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1E9B64">
      <w:pPr>
        <w:suppressAutoHyphens/>
        <w:spacing w:after="0" w:line="240" w:lineRule="auto"/>
        <w:rPr>
          <w:rFonts w:hint="default"/>
          <w:lang w:val="en-US" w:eastAsia="ru-RU"/>
        </w:rPr>
      </w:pPr>
    </w:p>
    <w:p w14:paraId="65C94677">
      <w:pPr>
        <w:tabs>
          <w:tab w:val="left" w:pos="4962"/>
        </w:tabs>
        <w:suppressAutoHyphens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 xml:space="preserve">«Рассмотрено»                                                              «Утверждаю»     </w:t>
      </w:r>
    </w:p>
    <w:p w14:paraId="23328813">
      <w:pPr>
        <w:suppressAutoHyphens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 xml:space="preserve">на педагогическом совете                                          Заведующий МАДОУ  №181     </w:t>
      </w:r>
    </w:p>
    <w:p w14:paraId="0FBF3116">
      <w:pPr>
        <w:suppressAutoHyphens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 xml:space="preserve">Протокол № 1                                                               __________И.Ю. Майорова           </w:t>
      </w:r>
    </w:p>
    <w:p w14:paraId="52754D81">
      <w:pPr>
        <w:suppressAutoHyphens/>
        <w:spacing w:after="0" w:line="240" w:lineRule="auto"/>
        <w:rPr>
          <w:rFonts w:hint="default"/>
          <w:lang w:val="en-US"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>От «2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ru-RU" w:eastAsia="ar-SA"/>
        </w:rPr>
        <w:t>7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>»   08   202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ru-RU" w:eastAsia="ar-SA"/>
        </w:rPr>
        <w:t>5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>г.                                                      Приказ №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en-US" w:eastAsia="ar-SA"/>
        </w:rPr>
        <w:t>8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ru-RU" w:eastAsia="ar-SA"/>
        </w:rPr>
        <w:t>0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en-US" w:eastAsia="ar-SA"/>
        </w:rPr>
        <w:t>-24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ru-RU" w:eastAsia="ar-SA"/>
        </w:rPr>
        <w:t>/О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 xml:space="preserve"> от «2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ru-RU" w:eastAsia="ar-SA"/>
        </w:rPr>
        <w:t>7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>» 08   202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ru-RU" w:eastAsia="ar-SA"/>
        </w:rPr>
        <w:t>5г.</w:t>
      </w:r>
      <w:r>
        <w:rPr>
          <w:rFonts w:hint="default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 xml:space="preserve">          </w:t>
      </w:r>
      <w:r>
        <w:rPr>
          <w:rFonts w:hint="default"/>
          <w:lang w:val="en-US" w:eastAsia="ru-RU"/>
        </w:rPr>
        <w:t xml:space="preserve"> </w:t>
      </w:r>
    </w:p>
    <w:p w14:paraId="76EFEAF6">
      <w:pPr>
        <w:suppressAutoHyphens/>
        <w:spacing w:after="0" w:line="240" w:lineRule="auto"/>
        <w:rPr>
          <w:rFonts w:hint="default"/>
          <w:lang w:val="en-US" w:eastAsia="ru-RU"/>
        </w:rPr>
      </w:pPr>
    </w:p>
    <w:p w14:paraId="57BF84AA">
      <w:pPr>
        <w:suppressAutoHyphens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</w:pPr>
      <w:r>
        <w:rPr>
          <w:rFonts w:hint="default"/>
          <w:lang w:val="en-US" w:eastAsia="ru-RU"/>
        </w:rPr>
        <w:t xml:space="preserve">                  </w:t>
      </w:r>
      <w:r>
        <w:rPr>
          <w:lang w:eastAsia="ru-RU"/>
        </w:rPr>
        <w:drawing>
          <wp:inline distT="0" distB="0" distL="0" distR="0">
            <wp:extent cx="2456815" cy="1089660"/>
            <wp:effectExtent l="0" t="0" r="635" b="152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6"/>
                    <a:srcRect l="39771" t="54441" r="32147" b="23421"/>
                    <a:stretch>
                      <a:fillRect/>
                    </a:stretch>
                  </pic:blipFill>
                  <pic:spPr>
                    <a:xfrm>
                      <a:off x="0" y="0"/>
                      <a:ext cx="2460927" cy="109127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967542">
      <w:pPr>
        <w:tabs>
          <w:tab w:val="left" w:pos="1035"/>
          <w:tab w:val="right" w:pos="9355"/>
        </w:tabs>
        <w:spacing w:after="0" w:line="240" w:lineRule="auto"/>
        <w:jc w:val="center"/>
        <w:rPr>
          <w:rFonts w:ascii="Times New Roman" w:hAnsi="Times New Roman" w:eastAsia="Calibri" w:cs="Times New Roman"/>
          <w:sz w:val="24"/>
          <w:szCs w:val="24"/>
        </w:rPr>
      </w:pPr>
    </w:p>
    <w:p w14:paraId="7898E913">
      <w:pPr>
        <w:keepNext/>
        <w:numPr>
          <w:ilvl w:val="1"/>
          <w:numId w:val="1"/>
        </w:numPr>
        <w:suppressAutoHyphens/>
        <w:spacing w:after="0" w:line="259" w:lineRule="auto"/>
        <w:jc w:val="center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>РЕЖИМ ДНЯ</w:t>
      </w:r>
    </w:p>
    <w:p w14:paraId="723F1206">
      <w:pPr>
        <w:keepNext/>
        <w:numPr>
          <w:ilvl w:val="1"/>
          <w:numId w:val="1"/>
        </w:numPr>
        <w:suppressAutoHyphens/>
        <w:spacing w:after="0" w:line="259" w:lineRule="auto"/>
        <w:jc w:val="center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val="ru-RU" w:eastAsia="ar-SA"/>
        </w:rPr>
        <w:t>ПЕРВАЯ</w:t>
      </w:r>
      <w:r>
        <w:rPr>
          <w:rFonts w:hint="default" w:ascii="Times New Roman" w:hAnsi="Times New Roman" w:eastAsia="Times New Roman" w:cs="Times New Roman"/>
          <w:b/>
          <w:bCs/>
          <w:iCs/>
          <w:color w:val="000000"/>
          <w:sz w:val="24"/>
          <w:szCs w:val="24"/>
          <w:lang w:val="ru-RU" w:eastAsia="ar-SA"/>
        </w:rPr>
        <w:t xml:space="preserve"> МЛАДШАЯ</w:t>
      </w: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 xml:space="preserve">  ГРУППА </w:t>
      </w:r>
      <w:r>
        <w:rPr>
          <w:rFonts w:hint="default" w:ascii="Times New Roman" w:hAnsi="Times New Roman" w:eastAsia="Times New Roman" w:cs="Times New Roman"/>
          <w:b/>
          <w:bCs/>
          <w:iCs/>
          <w:color w:val="000000"/>
          <w:sz w:val="24"/>
          <w:szCs w:val="24"/>
          <w:lang w:val="ru-RU" w:eastAsia="ar-SA"/>
        </w:rPr>
        <w:t>(от 1-1,5 лет)</w:t>
      </w:r>
    </w:p>
    <w:p w14:paraId="5C484864">
      <w:pPr>
        <w:keepNext/>
        <w:numPr>
          <w:ilvl w:val="1"/>
          <w:numId w:val="1"/>
        </w:numPr>
        <w:suppressAutoHyphens/>
        <w:spacing w:after="0" w:line="259" w:lineRule="auto"/>
        <w:jc w:val="center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>(№</w:t>
      </w: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val="tt-RU" w:eastAsia="ar-SA"/>
        </w:rPr>
        <w:t>3)</w:t>
      </w:r>
    </w:p>
    <w:p w14:paraId="3CD2066F">
      <w:pPr>
        <w:keepNext/>
        <w:numPr>
          <w:ilvl w:val="1"/>
          <w:numId w:val="1"/>
        </w:numPr>
        <w:suppressAutoHyphens/>
        <w:spacing w:after="0" w:line="259" w:lineRule="auto"/>
        <w:jc w:val="center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>(10,5-часовое пребывание детей)</w:t>
      </w:r>
    </w:p>
    <w:p w14:paraId="491DAEB8">
      <w:pPr>
        <w:keepNext/>
        <w:numPr>
          <w:ilvl w:val="1"/>
          <w:numId w:val="1"/>
        </w:numPr>
        <w:suppressAutoHyphens/>
        <w:spacing w:after="0" w:line="259" w:lineRule="auto"/>
        <w:jc w:val="center"/>
        <w:outlineLvl w:val="1"/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ar-SA"/>
        </w:rPr>
        <w:t xml:space="preserve">Холодный период года </w:t>
      </w:r>
    </w:p>
    <w:tbl>
      <w:tblPr>
        <w:tblStyle w:val="4"/>
        <w:tblpPr w:leftFromText="180" w:rightFromText="180" w:vertAnchor="text" w:horzAnchor="page" w:tblpX="1815" w:tblpY="30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0"/>
        <w:gridCol w:w="1856"/>
      </w:tblGrid>
      <w:tr w14:paraId="173B1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8274" w:type="dxa"/>
          </w:tcPr>
          <w:p w14:paraId="7621FA54">
            <w:pPr>
              <w:spacing w:after="16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>Режимные моменты</w:t>
            </w:r>
          </w:p>
        </w:tc>
        <w:tc>
          <w:tcPr>
            <w:tcW w:w="1899" w:type="dxa"/>
          </w:tcPr>
          <w:p w14:paraId="5149C29D">
            <w:pPr>
              <w:spacing w:after="16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>Время проведения</w:t>
            </w:r>
          </w:p>
        </w:tc>
      </w:tr>
      <w:tr w14:paraId="6F8B8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74" w:type="dxa"/>
          </w:tcPr>
          <w:p w14:paraId="2B2E4F65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Приём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детей, прогулка,  игры, самостоятельная деятельность, общение, утренняя гимнастика</w:t>
            </w:r>
          </w:p>
        </w:tc>
        <w:tc>
          <w:tcPr>
            <w:tcW w:w="1899" w:type="dxa"/>
          </w:tcPr>
          <w:p w14:paraId="6ABFCF04">
            <w:pPr>
              <w:spacing w:after="0" w:line="36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7.30-8.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00</w:t>
            </w:r>
          </w:p>
        </w:tc>
      </w:tr>
      <w:tr w14:paraId="1E73E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74" w:type="dxa"/>
          </w:tcPr>
          <w:p w14:paraId="529D172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1899" w:type="dxa"/>
          </w:tcPr>
          <w:p w14:paraId="6C93B5E3">
            <w:pPr>
              <w:spacing w:after="0" w:line="36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-8.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35</w:t>
            </w:r>
          </w:p>
        </w:tc>
      </w:tr>
      <w:tr w14:paraId="3E04C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74" w:type="dxa"/>
            <w:vAlign w:val="top"/>
          </w:tcPr>
          <w:p w14:paraId="1B494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амостоятельная деятельность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занятиям</w:t>
            </w:r>
          </w:p>
        </w:tc>
        <w:tc>
          <w:tcPr>
            <w:tcW w:w="1899" w:type="dxa"/>
          </w:tcPr>
          <w:p w14:paraId="4AE2F2F2">
            <w:pPr>
              <w:spacing w:after="0" w:line="36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00</w:t>
            </w:r>
          </w:p>
        </w:tc>
      </w:tr>
      <w:tr w14:paraId="7C207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74" w:type="dxa"/>
            <w:vAlign w:val="top"/>
          </w:tcPr>
          <w:p w14:paraId="03ECDBAB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Образовательная деятельность (в игровой форме по подгруппам)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, работа в центрах активности по выбору детей</w:t>
            </w:r>
          </w:p>
        </w:tc>
        <w:tc>
          <w:tcPr>
            <w:tcW w:w="1899" w:type="dxa"/>
          </w:tcPr>
          <w:p w14:paraId="43EE7D35">
            <w:pPr>
              <w:spacing w:after="0" w:line="36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00 -9.30</w:t>
            </w:r>
          </w:p>
          <w:p w14:paraId="10CCFC2C">
            <w:pPr>
              <w:spacing w:after="0" w:line="36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9.10-9.40</w:t>
            </w:r>
          </w:p>
        </w:tc>
      </w:tr>
      <w:tr w14:paraId="522CA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74" w:type="dxa"/>
          </w:tcPr>
          <w:p w14:paraId="7795E31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899" w:type="dxa"/>
          </w:tcPr>
          <w:p w14:paraId="4197C11D">
            <w:pPr>
              <w:spacing w:after="0" w:line="36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9.40-10.00</w:t>
            </w:r>
          </w:p>
        </w:tc>
      </w:tr>
      <w:tr w14:paraId="53E3E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74" w:type="dxa"/>
          </w:tcPr>
          <w:p w14:paraId="510CCC2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Подготовка ко второму завтраку, второй завтрак</w:t>
            </w:r>
          </w:p>
        </w:tc>
        <w:tc>
          <w:tcPr>
            <w:tcW w:w="1899" w:type="dxa"/>
          </w:tcPr>
          <w:p w14:paraId="666C63FD">
            <w:pPr>
              <w:spacing w:after="0" w:line="36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10.00-10.10</w:t>
            </w:r>
          </w:p>
        </w:tc>
      </w:tr>
      <w:tr w14:paraId="58387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74" w:type="dxa"/>
          </w:tcPr>
          <w:p w14:paraId="6CE32F27">
            <w:pPr>
              <w:spacing w:after="0" w:line="36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Подготовка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 xml:space="preserve"> ко сну, первый сон</w:t>
            </w:r>
          </w:p>
        </w:tc>
        <w:tc>
          <w:tcPr>
            <w:tcW w:w="1899" w:type="dxa"/>
          </w:tcPr>
          <w:p w14:paraId="55A8DAC9">
            <w:pPr>
              <w:spacing w:after="0" w:line="36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10.10-12.00</w:t>
            </w:r>
          </w:p>
        </w:tc>
      </w:tr>
      <w:tr w14:paraId="6B9F4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74" w:type="dxa"/>
          </w:tcPr>
          <w:p w14:paraId="3145AD1E">
            <w:pPr>
              <w:spacing w:after="0" w:line="360" w:lineRule="auto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Постепенный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подъём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игиенические процедуры</w:t>
            </w:r>
          </w:p>
        </w:tc>
        <w:tc>
          <w:tcPr>
            <w:tcW w:w="1899" w:type="dxa"/>
          </w:tcPr>
          <w:p w14:paraId="320498DD">
            <w:pPr>
              <w:spacing w:after="0" w:line="36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12.00-12.20</w:t>
            </w:r>
          </w:p>
        </w:tc>
      </w:tr>
      <w:tr w14:paraId="5A031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74" w:type="dxa"/>
          </w:tcPr>
          <w:p w14:paraId="2642C7B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1899" w:type="dxa"/>
          </w:tcPr>
          <w:p w14:paraId="0EE2E59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12.20-12.50</w:t>
            </w:r>
          </w:p>
        </w:tc>
      </w:tr>
      <w:tr w14:paraId="0A996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74" w:type="dxa"/>
          </w:tcPr>
          <w:p w14:paraId="2DB74DC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Активное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бодрствование детей (игры, предметная деятельность и т.д)</w:t>
            </w:r>
          </w:p>
        </w:tc>
        <w:tc>
          <w:tcPr>
            <w:tcW w:w="1899" w:type="dxa"/>
          </w:tcPr>
          <w:p w14:paraId="72DD82EE">
            <w:pPr>
              <w:spacing w:after="0" w:line="36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12.50-14.20</w:t>
            </w:r>
          </w:p>
        </w:tc>
      </w:tr>
      <w:tr w14:paraId="268CB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74" w:type="dxa"/>
          </w:tcPr>
          <w:p w14:paraId="50F0C17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Гигиенические процедуры,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второй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сон</w:t>
            </w:r>
          </w:p>
        </w:tc>
        <w:tc>
          <w:tcPr>
            <w:tcW w:w="1899" w:type="dxa"/>
          </w:tcPr>
          <w:p w14:paraId="544E46D4">
            <w:pPr>
              <w:spacing w:after="0" w:line="36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</w:tr>
      <w:tr w14:paraId="3BB66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74" w:type="dxa"/>
          </w:tcPr>
          <w:p w14:paraId="2D44E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Постепенный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подъём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закаливающие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игиенические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процедуры</w:t>
            </w:r>
          </w:p>
        </w:tc>
        <w:tc>
          <w:tcPr>
            <w:tcW w:w="1899" w:type="dxa"/>
          </w:tcPr>
          <w:p w14:paraId="7C6359E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14:paraId="3115F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74" w:type="dxa"/>
          </w:tcPr>
          <w:p w14:paraId="06821F4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полднику,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уплотнённый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полдник</w:t>
            </w:r>
          </w:p>
        </w:tc>
        <w:tc>
          <w:tcPr>
            <w:tcW w:w="1899" w:type="dxa"/>
          </w:tcPr>
          <w:p w14:paraId="00E5ADA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14:paraId="433B5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74" w:type="dxa"/>
          </w:tcPr>
          <w:p w14:paraId="63B5B975">
            <w:pPr>
              <w:spacing w:after="0" w:line="276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Вечерний сбор, игры</w:t>
            </w:r>
          </w:p>
        </w:tc>
        <w:tc>
          <w:tcPr>
            <w:tcW w:w="1899" w:type="dxa"/>
          </w:tcPr>
          <w:p w14:paraId="50C12AFB">
            <w:pPr>
              <w:spacing w:after="0" w:line="36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00</w:t>
            </w:r>
          </w:p>
        </w:tc>
      </w:tr>
      <w:tr w14:paraId="2477E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74" w:type="dxa"/>
          </w:tcPr>
          <w:p w14:paraId="4D55E68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прогулка, игры, уход домой</w:t>
            </w:r>
          </w:p>
        </w:tc>
        <w:tc>
          <w:tcPr>
            <w:tcW w:w="1899" w:type="dxa"/>
          </w:tcPr>
          <w:p w14:paraId="7985D4B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-18.00</w:t>
            </w:r>
          </w:p>
        </w:tc>
      </w:tr>
    </w:tbl>
    <w:p w14:paraId="640A4873">
      <w:pPr>
        <w:keepNext/>
        <w:numPr>
          <w:ilvl w:val="0"/>
          <w:numId w:val="0"/>
        </w:numPr>
        <w:suppressAutoHyphens/>
        <w:spacing w:after="0" w:line="259" w:lineRule="auto"/>
        <w:jc w:val="both"/>
        <w:outlineLvl w:val="1"/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ar-SA"/>
        </w:rPr>
      </w:pPr>
    </w:p>
    <w:p w14:paraId="6D858C9E">
      <w:bookmarkStart w:id="0" w:name="_GoBack"/>
      <w:bookmarkEnd w:id="0"/>
    </w:p>
    <w:p w14:paraId="3FE34A04"/>
    <w:sectPr>
      <w:pgSz w:w="11906" w:h="16838"/>
      <w:pgMar w:top="1440" w:right="866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none"/>
      <w:lvlText w:val=""/>
      <w:lvlJc w:val="left"/>
      <w:pPr>
        <w:tabs>
          <w:tab w:val="left" w:pos="432"/>
        </w:tabs>
        <w:ind w:left="432" w:hanging="432"/>
      </w:pPr>
    </w:lvl>
    <w:lvl w:ilvl="1" w:tentative="0">
      <w:start w:val="1"/>
      <w:numFmt w:val="none"/>
      <w:lvlText w:val=""/>
      <w:lvlJc w:val="left"/>
      <w:pPr>
        <w:tabs>
          <w:tab w:val="left" w:pos="576"/>
        </w:tabs>
        <w:ind w:left="576" w:hanging="576"/>
      </w:pPr>
    </w:lvl>
    <w:lvl w:ilvl="2" w:tentative="0">
      <w:start w:val="1"/>
      <w:numFmt w:val="none"/>
      <w:lvlText w:val="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none"/>
      <w:lvlText w:val=""/>
      <w:lvlJc w:val="left"/>
      <w:pPr>
        <w:tabs>
          <w:tab w:val="left" w:pos="864"/>
        </w:tabs>
        <w:ind w:left="864" w:hanging="864"/>
      </w:pPr>
    </w:lvl>
    <w:lvl w:ilvl="4" w:tentative="0">
      <w:start w:val="1"/>
      <w:numFmt w:val="none"/>
      <w:lvlText w:val=""/>
      <w:lvlJc w:val="left"/>
      <w:pPr>
        <w:tabs>
          <w:tab w:val="left" w:pos="1008"/>
        </w:tabs>
        <w:ind w:left="1008" w:hanging="1008"/>
      </w:pPr>
    </w:lvl>
    <w:lvl w:ilvl="5" w:tentative="0">
      <w:start w:val="1"/>
      <w:numFmt w:val="none"/>
      <w:lvlText w:val=""/>
      <w:lvlJc w:val="left"/>
      <w:pPr>
        <w:tabs>
          <w:tab w:val="left" w:pos="1152"/>
        </w:tabs>
        <w:ind w:left="1152" w:hanging="1152"/>
      </w:pPr>
    </w:lvl>
    <w:lvl w:ilvl="6" w:tentative="0">
      <w:start w:val="1"/>
      <w:numFmt w:val="none"/>
      <w:lvlText w:val=""/>
      <w:lvlJc w:val="left"/>
      <w:pPr>
        <w:tabs>
          <w:tab w:val="left" w:pos="1296"/>
        </w:tabs>
        <w:ind w:left="1296" w:hanging="1296"/>
      </w:pPr>
    </w:lvl>
    <w:lvl w:ilvl="7" w:tentative="0">
      <w:start w:val="1"/>
      <w:numFmt w:val="none"/>
      <w:lvlText w:val=""/>
      <w:lvlJc w:val="left"/>
      <w:pPr>
        <w:tabs>
          <w:tab w:val="left" w:pos="1440"/>
        </w:tabs>
        <w:ind w:left="1440" w:hanging="1440"/>
      </w:pPr>
    </w:lvl>
    <w:lvl w:ilvl="8" w:tentative="0">
      <w:start w:val="1"/>
      <w:numFmt w:val="none"/>
      <w:lvlText w:val=""/>
      <w:lvlJc w:val="left"/>
      <w:pPr>
        <w:tabs>
          <w:tab w:val="left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40458E"/>
    <w:rsid w:val="73175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2025-12-26T10:56:00Z</dcterms:created>
  <dc:creator>181</dc:creator>
  <cp:lastModifiedBy>181</cp:lastModifiedBy>
  <dcterms:modified xsi:type="dcterms:W3CDTF">2025-12-26T11:02:13Z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7D1446DFF9A44FBEAA5BF01D25A53B07_12</vt:lpwstr>
  </property>
</Properties>
</file>